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A8" w:rsidRDefault="00CD1FA8" w:rsidP="00CD1FA8">
      <w:pPr>
        <w:jc w:val="center"/>
        <w:rPr>
          <w:rFonts w:eastAsia="Times New Roman" w:cs="Times New Roman"/>
          <w:b/>
          <w:bCs/>
          <w:kern w:val="32"/>
          <w:sz w:val="32"/>
          <w:szCs w:val="32"/>
          <w:u w:val="single"/>
        </w:rPr>
      </w:pPr>
      <w:r w:rsidRPr="00CD1FA8">
        <w:rPr>
          <w:rFonts w:eastAsia="Times New Roman" w:cs="Times New Roman"/>
          <w:b/>
          <w:bCs/>
          <w:kern w:val="32"/>
          <w:sz w:val="32"/>
          <w:szCs w:val="32"/>
          <w:u w:val="single"/>
        </w:rPr>
        <w:t xml:space="preserve">BSec-NFVO: A </w:t>
      </w:r>
      <w:proofErr w:type="spellStart"/>
      <w:r w:rsidRPr="00CD1FA8">
        <w:rPr>
          <w:rFonts w:eastAsia="Times New Roman" w:cs="Times New Roman"/>
          <w:b/>
          <w:bCs/>
          <w:kern w:val="32"/>
          <w:sz w:val="32"/>
          <w:szCs w:val="32"/>
          <w:u w:val="single"/>
        </w:rPr>
        <w:t>Blockchain</w:t>
      </w:r>
      <w:proofErr w:type="spellEnd"/>
      <w:r w:rsidRPr="00CD1FA8">
        <w:rPr>
          <w:rFonts w:eastAsia="Times New Roman" w:cs="Times New Roman"/>
          <w:b/>
          <w:bCs/>
          <w:kern w:val="32"/>
          <w:sz w:val="32"/>
          <w:szCs w:val="32"/>
          <w:u w:val="single"/>
        </w:rPr>
        <w:t>-based Security for Network Function Virtualization Orchestration</w:t>
      </w:r>
    </w:p>
    <w:p w:rsidR="007F3802" w:rsidRPr="0005409C" w:rsidRDefault="007F3802" w:rsidP="0005409C">
      <w:pPr>
        <w:rPr>
          <w:b/>
          <w:sz w:val="28"/>
        </w:rPr>
      </w:pPr>
      <w:r w:rsidRPr="0005409C">
        <w:rPr>
          <w:b/>
          <w:sz w:val="28"/>
        </w:rPr>
        <w:t>ABSTRACT</w:t>
      </w:r>
    </w:p>
    <w:p w:rsidR="00CD1FA8" w:rsidRDefault="00CD1FA8" w:rsidP="005032C4">
      <w:pPr>
        <w:spacing w:before="240"/>
      </w:pPr>
      <w:r w:rsidRPr="00CD1FA8">
        <w:t xml:space="preserve">Network Function Virtualization (NFV) and Service Function Chaining (SFC) offer flexible end-to-end services that deploy virtual network functions in clouds of competing providers. Orchestration of virtual network functions occurs in a distributed and trustless environment that must tolerate byzantine failures and collusion attacks. This paper proposes BSec-NFVO, a </w:t>
      </w:r>
      <w:proofErr w:type="spellStart"/>
      <w:r w:rsidRPr="00CD1FA8">
        <w:t>blockchain</w:t>
      </w:r>
      <w:proofErr w:type="spellEnd"/>
      <w:r w:rsidRPr="00CD1FA8">
        <w:t xml:space="preserve">-based system that secures orchestration operations in virtualized networks, ensuring </w:t>
      </w:r>
      <w:proofErr w:type="spellStart"/>
      <w:r w:rsidRPr="00CD1FA8">
        <w:t>auditability</w:t>
      </w:r>
      <w:proofErr w:type="spellEnd"/>
      <w:r w:rsidRPr="00CD1FA8">
        <w:t xml:space="preserve">, non-repudiation and integrity. We propose an NFV-tailored </w:t>
      </w:r>
      <w:proofErr w:type="spellStart"/>
      <w:r w:rsidRPr="00CD1FA8">
        <w:t>blockchain</w:t>
      </w:r>
      <w:proofErr w:type="spellEnd"/>
      <w:r w:rsidRPr="00CD1FA8">
        <w:t xml:space="preserve"> and a transaction model. BSec-NFVO provides a modular architecture to secure orchestration in a simple and agile way. We develop a prototype of BSec-NFVO for the Open Platform for Network Function Virtualization (OPNFV) with an adaptation of the normal-case of a collusion-resistant consensus protocol. The results show BSec-NFVO incurs low overhead to the cloud orchestrator and presents stable performance as the number of consensus participants increases.</w:t>
      </w:r>
    </w:p>
    <w:p w:rsidR="00A03544" w:rsidRDefault="007F3802" w:rsidP="005032C4">
      <w:pPr>
        <w:spacing w:before="240"/>
        <w:rPr>
          <w:b/>
        </w:rPr>
      </w:pPr>
      <w:r w:rsidRPr="00F92181">
        <w:rPr>
          <w:b/>
        </w:rPr>
        <w:t>EXISTING SYSTEM</w:t>
      </w:r>
    </w:p>
    <w:p w:rsidR="0047721B" w:rsidRPr="0047721B" w:rsidRDefault="00CD1FA8" w:rsidP="00CD1FA8">
      <w:pPr>
        <w:spacing w:before="240"/>
      </w:pPr>
      <w:r>
        <w:t xml:space="preserve">In previous works, the authors of this paper evaluated the performance of service function chains in the Open Platform for Network Function Virtualization (OPNFV) [5] and analyzed the use of </w:t>
      </w:r>
      <w:proofErr w:type="spellStart"/>
      <w:r>
        <w:t>blockchain</w:t>
      </w:r>
      <w:proofErr w:type="spellEnd"/>
      <w:r>
        <w:t xml:space="preserve"> in OPNFV for securing configuration and migration of virtual network </w:t>
      </w:r>
      <w:proofErr w:type="spellStart"/>
      <w:r>
        <w:t>functionsIn</w:t>
      </w:r>
      <w:proofErr w:type="spellEnd"/>
      <w:r>
        <w:t xml:space="preserve"> previous works, the authors of this paper evaluated the performance of service function chains in the Open Platform for Network Function Virtualization (OPNFV) [5] and analyzed the use of </w:t>
      </w:r>
      <w:proofErr w:type="spellStart"/>
      <w:r>
        <w:t>blockchain</w:t>
      </w:r>
      <w:proofErr w:type="spellEnd"/>
      <w:r>
        <w:t xml:space="preserve"> in OPNFV for securing configuration and migration of virtual network functions.</w:t>
      </w:r>
      <w:r w:rsidRPr="00CD1FA8">
        <w:t xml:space="preserve"> Network Function Virtualization (NFV) and Service Function Chaining (SFC) offer flexible end-to-end services that deploy virtual network functions in clouds of competing providers. Orchestration of virtual network functions occurs in a distributed and trustless environment that must tolerate byzantine failures and collusion attacks.</w:t>
      </w:r>
    </w:p>
    <w:p w:rsidR="007F3802" w:rsidRDefault="007F3802" w:rsidP="00035323">
      <w:pPr>
        <w:rPr>
          <w:b/>
        </w:rPr>
      </w:pPr>
      <w:r w:rsidRPr="00035323">
        <w:rPr>
          <w:b/>
        </w:rPr>
        <w:t>Disadvantages of Existing System:</w:t>
      </w:r>
    </w:p>
    <w:p w:rsidR="00CD1FA8" w:rsidRDefault="00CD1FA8" w:rsidP="00CD1FA8">
      <w:pPr>
        <w:pStyle w:val="ListParagraph"/>
        <w:numPr>
          <w:ilvl w:val="0"/>
          <w:numId w:val="18"/>
        </w:numPr>
      </w:pPr>
      <w:r w:rsidRPr="00CD1FA8">
        <w:lastRenderedPageBreak/>
        <w:t>Previous works address the problem of security vulnerabilities in multi-tenant and multi-cloud NFV environments</w:t>
      </w:r>
      <w:r>
        <w:t>.</w:t>
      </w:r>
    </w:p>
    <w:p w:rsidR="00CD1FA8" w:rsidRPr="00CD1FA8" w:rsidRDefault="00CD1FA8" w:rsidP="00CD1FA8">
      <w:pPr>
        <w:pStyle w:val="ListParagraph"/>
        <w:numPr>
          <w:ilvl w:val="0"/>
          <w:numId w:val="18"/>
        </w:numPr>
      </w:pPr>
      <w:r>
        <w:t>More cost.</w:t>
      </w:r>
    </w:p>
    <w:p w:rsidR="007F3802" w:rsidRPr="00F42994" w:rsidRDefault="007F3802" w:rsidP="00F42994">
      <w:pPr>
        <w:rPr>
          <w:b/>
        </w:rPr>
      </w:pPr>
      <w:r w:rsidRPr="00F42994">
        <w:rPr>
          <w:b/>
        </w:rPr>
        <w:t>PROPOSED SYSTEM</w:t>
      </w:r>
    </w:p>
    <w:p w:rsidR="00CD1FA8" w:rsidRDefault="00CD1FA8" w:rsidP="006C70E2">
      <w:pPr>
        <w:spacing w:before="240"/>
      </w:pPr>
      <w:r w:rsidRPr="00CD1FA8">
        <w:t xml:space="preserve">This paper proposes, develops, and evaluates BSec-NFVO, a </w:t>
      </w:r>
      <w:proofErr w:type="spellStart"/>
      <w:r w:rsidRPr="00CD1FA8">
        <w:t>blockchain</w:t>
      </w:r>
      <w:proofErr w:type="spellEnd"/>
      <w:r w:rsidRPr="00CD1FA8">
        <w:t xml:space="preserve">-based system for agile and secure management of service function chain orchestration operations2. </w:t>
      </w:r>
      <w:proofErr w:type="spellStart"/>
      <w:r w:rsidRPr="00CD1FA8">
        <w:t>BSecNFVO</w:t>
      </w:r>
      <w:proofErr w:type="spellEnd"/>
      <w:r w:rsidRPr="00CD1FA8">
        <w:t xml:space="preserve"> extends the premises of FCAPS to a multi-domain environment. Our proposal guarantees transparency of orchestration operations and accountability of its authors by immutably logging all instructions that manipulate a service chain. The use of </w:t>
      </w:r>
      <w:proofErr w:type="spellStart"/>
      <w:r w:rsidRPr="00CD1FA8">
        <w:t>blockchain</w:t>
      </w:r>
      <w:proofErr w:type="spellEnd"/>
      <w:r w:rsidRPr="00CD1FA8">
        <w:t xml:space="preserve"> and public-key cryptography ensures authenticity, integrity and non-repudiation of instructions, which allows confirming provenance. Therefore, </w:t>
      </w:r>
      <w:proofErr w:type="spellStart"/>
      <w:r w:rsidRPr="00CD1FA8">
        <w:t>BSecNFVO</w:t>
      </w:r>
      <w:proofErr w:type="spellEnd"/>
      <w:r w:rsidRPr="00CD1FA8">
        <w:t xml:space="preserve"> guarantees </w:t>
      </w:r>
      <w:proofErr w:type="spellStart"/>
      <w:r w:rsidRPr="00CD1FA8">
        <w:t>auditability</w:t>
      </w:r>
      <w:proofErr w:type="spellEnd"/>
      <w:r w:rsidRPr="00CD1FA8">
        <w:t xml:space="preserve"> of the performed operations, which can be used for investigation and legal measures in the case of a security incident</w:t>
      </w:r>
      <w:r>
        <w:t>.</w:t>
      </w:r>
      <w:r w:rsidRPr="00CD1FA8">
        <w:t xml:space="preserve"> </w:t>
      </w:r>
      <w:proofErr w:type="gramStart"/>
      <w:r w:rsidRPr="00CD1FA8">
        <w:t>transaction</w:t>
      </w:r>
      <w:proofErr w:type="gramEnd"/>
      <w:r w:rsidRPr="00CD1FA8">
        <w:t xml:space="preserve"> models. We implement a prototype of </w:t>
      </w:r>
      <w:proofErr w:type="spellStart"/>
      <w:r w:rsidRPr="00CD1FA8">
        <w:t>BSecNFVO</w:t>
      </w:r>
      <w:proofErr w:type="spellEnd"/>
      <w:r w:rsidRPr="00CD1FA8">
        <w:t xml:space="preserve"> in the Open Platform for Network Function Virtualization (OPNFV) with a simplification of a byzantine fault tolerant consensus protocol to provide low-latency consensus while tolerating collusion of up to one third of consensus participants. The results show the delay introduced by the </w:t>
      </w:r>
      <w:proofErr w:type="spellStart"/>
      <w:r w:rsidRPr="00CD1FA8">
        <w:t>blockchain</w:t>
      </w:r>
      <w:proofErr w:type="spellEnd"/>
      <w:r w:rsidRPr="00CD1FA8">
        <w:t xml:space="preserve"> is not significant, and that BSec-NFVO is more effective in longer service chains. The peak throughput of the prototype is 803.3 transactions per second.</w:t>
      </w:r>
    </w:p>
    <w:p w:rsidR="007F3802" w:rsidRDefault="007F3802" w:rsidP="006C70E2">
      <w:pPr>
        <w:spacing w:before="240"/>
        <w:rPr>
          <w:b/>
        </w:rPr>
      </w:pPr>
      <w:r w:rsidRPr="00035323">
        <w:rPr>
          <w:b/>
        </w:rPr>
        <w:t>Advantages of Proposed System:</w:t>
      </w:r>
    </w:p>
    <w:p w:rsidR="00CD1FA8" w:rsidRPr="00CD1FA8" w:rsidRDefault="00CD1FA8" w:rsidP="00CD1FA8">
      <w:pPr>
        <w:pStyle w:val="ListParagraph"/>
        <w:numPr>
          <w:ilvl w:val="0"/>
          <w:numId w:val="17"/>
        </w:numPr>
        <w:spacing w:before="240"/>
        <w:rPr>
          <w:b/>
        </w:rPr>
      </w:pPr>
      <w:r>
        <w:t>The Network Function Virtualization (NFV) technology replaces hardware-based network functions by virtual network functions (VNF) that run in commodity machines</w:t>
      </w:r>
      <w:r w:rsidR="00E4277D" w:rsidRPr="00E4277D">
        <w:t xml:space="preserve"> </w:t>
      </w:r>
      <w:r>
        <w:t>The Network Function Virtualization (NFV) technology replaces hardware-based network functions by virtual network functions (VNF) that run in commodity machines.</w:t>
      </w:r>
    </w:p>
    <w:p w:rsidR="00CD1FA8" w:rsidRPr="00CD1FA8" w:rsidRDefault="00CD1FA8" w:rsidP="00CD1FA8">
      <w:pPr>
        <w:pStyle w:val="ListParagraph"/>
        <w:numPr>
          <w:ilvl w:val="0"/>
          <w:numId w:val="17"/>
        </w:numPr>
        <w:spacing w:before="240"/>
      </w:pPr>
      <w:r w:rsidRPr="00CD1FA8">
        <w:t xml:space="preserve">NFV reduces costs and offers flexible network management by </w:t>
      </w:r>
      <w:proofErr w:type="spellStart"/>
      <w:r w:rsidRPr="00CD1FA8">
        <w:t>reimplementing</w:t>
      </w:r>
      <w:proofErr w:type="spellEnd"/>
      <w:r w:rsidRPr="00CD1FA8">
        <w:t xml:space="preserve"> </w:t>
      </w:r>
      <w:proofErr w:type="spellStart"/>
      <w:r w:rsidRPr="00CD1FA8">
        <w:t>middleboxes</w:t>
      </w:r>
      <w:proofErr w:type="spellEnd"/>
      <w:r w:rsidRPr="00CD1FA8">
        <w:t xml:space="preserve"> in software that can be developed by a plethora of providers.</w:t>
      </w:r>
    </w:p>
    <w:p w:rsidR="007F3802" w:rsidRPr="00CD1FA8" w:rsidRDefault="007F3802" w:rsidP="00CD1FA8">
      <w:pPr>
        <w:spacing w:before="240"/>
        <w:ind w:left="360"/>
        <w:rPr>
          <w:b/>
        </w:rPr>
      </w:pPr>
      <w:r w:rsidRPr="00CD1FA8">
        <w:rPr>
          <w:b/>
        </w:rPr>
        <w:t>SYSTEM REQUIREMENTS</w:t>
      </w:r>
    </w:p>
    <w:p w:rsidR="00122A19" w:rsidRPr="002D1909" w:rsidRDefault="00122A19" w:rsidP="002D1909">
      <w:pPr>
        <w:pStyle w:val="Heading1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1909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System Architecture</w:t>
      </w:r>
    </w:p>
    <w:p w:rsidR="00122A19" w:rsidRDefault="0078037B" w:rsidP="00DC3DBD">
      <w:pPr>
        <w:pStyle w:val="Heading1"/>
        <w:jc w:val="center"/>
        <w:rPr>
          <w:color w:val="000000"/>
          <w:sz w:val="24"/>
          <w:szCs w:val="24"/>
        </w:rPr>
      </w:pPr>
      <w:r>
        <w:rPr>
          <w:b w:val="0"/>
          <w:bCs w:val="0"/>
          <w:noProof/>
          <w:color w:val="000000"/>
          <w:szCs w:val="24"/>
        </w:rPr>
        <w:drawing>
          <wp:inline distT="0" distB="0" distL="0" distR="0">
            <wp:extent cx="5943600" cy="19240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75" w:rsidRPr="00FF2875" w:rsidRDefault="00FF2875" w:rsidP="00FF2875">
      <w:pPr>
        <w:jc w:val="center"/>
      </w:pPr>
      <w:proofErr w:type="gramStart"/>
      <w:r>
        <w:t>Fig.</w:t>
      </w:r>
      <w:r w:rsidR="00CD1FA8">
        <w:t>1 BSec-NFVO Architecture</w:t>
      </w:r>
      <w:r w:rsidRPr="00FF2875">
        <w:t>.</w:t>
      </w:r>
      <w:proofErr w:type="gramEnd"/>
    </w:p>
    <w:p w:rsidR="007F3802" w:rsidRPr="00AD5E8C" w:rsidRDefault="007F3802" w:rsidP="007F3802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Requirements:</w:t>
      </w:r>
    </w:p>
    <w:p w:rsidR="007F3802" w:rsidRPr="00AD5E8C" w:rsidRDefault="007F3802" w:rsidP="007F3802">
      <w:pPr>
        <w:pStyle w:val="Heading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D5E8C">
        <w:rPr>
          <w:rFonts w:ascii="Times New Roman" w:hAnsi="Times New Roman" w:cs="Times New Roman"/>
          <w:b w:val="0"/>
          <w:sz w:val="24"/>
          <w:szCs w:val="24"/>
        </w:rPr>
        <w:t>Processor</w:t>
      </w:r>
      <w:r w:rsidRPr="00AD5E8C">
        <w:rPr>
          <w:rFonts w:ascii="Times New Roman" w:hAnsi="Times New Roman" w:cs="Times New Roman"/>
          <w:b w:val="0"/>
          <w:sz w:val="24"/>
          <w:szCs w:val="24"/>
        </w:rPr>
        <w:tab/>
      </w:r>
      <w:r w:rsidRPr="00AD5E8C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AD5E8C">
        <w:rPr>
          <w:rFonts w:ascii="Times New Roman" w:hAnsi="Times New Roman" w:cs="Times New Roman"/>
          <w:b w:val="0"/>
          <w:sz w:val="24"/>
          <w:szCs w:val="24"/>
        </w:rPr>
        <w:t>-</w:t>
      </w:r>
      <w:r w:rsidRPr="00AD5E8C">
        <w:rPr>
          <w:rFonts w:ascii="Times New Roman" w:hAnsi="Times New Roman" w:cs="Times New Roman"/>
          <w:b w:val="0"/>
          <w:sz w:val="24"/>
          <w:szCs w:val="24"/>
        </w:rPr>
        <w:tab/>
        <w:t>Pentium –IV</w:t>
      </w:r>
    </w:p>
    <w:p w:rsidR="007F3802" w:rsidRPr="00AD5E8C" w:rsidRDefault="007F3802" w:rsidP="007F3802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D5E8C">
        <w:rPr>
          <w:rFonts w:cs="Times New Roman"/>
          <w:szCs w:val="24"/>
        </w:rPr>
        <w:t>Speed</w:t>
      </w:r>
      <w:r w:rsidRPr="00AD5E8C">
        <w:rPr>
          <w:rFonts w:cs="Times New Roman"/>
          <w:szCs w:val="24"/>
        </w:rPr>
        <w:tab/>
      </w:r>
      <w:r w:rsidRPr="00AD5E8C">
        <w:rPr>
          <w:rFonts w:cs="Times New Roman"/>
          <w:szCs w:val="24"/>
        </w:rPr>
        <w:tab/>
      </w:r>
      <w:r w:rsidRPr="00AD5E8C">
        <w:rPr>
          <w:rFonts w:cs="Times New Roman"/>
          <w:szCs w:val="24"/>
        </w:rPr>
        <w:tab/>
        <w:t xml:space="preserve">-    </w:t>
      </w:r>
      <w:r w:rsidRPr="00AD5E8C">
        <w:rPr>
          <w:rFonts w:cs="Times New Roman"/>
          <w:szCs w:val="24"/>
        </w:rPr>
        <w:tab/>
        <w:t>1.1 G</w:t>
      </w:r>
      <w:r>
        <w:rPr>
          <w:rFonts w:cs="Times New Roman"/>
          <w:szCs w:val="24"/>
        </w:rPr>
        <w:t>H</w:t>
      </w:r>
      <w:r w:rsidRPr="00AD5E8C">
        <w:rPr>
          <w:rFonts w:cs="Times New Roman"/>
          <w:szCs w:val="24"/>
        </w:rPr>
        <w:t>z</w:t>
      </w:r>
    </w:p>
    <w:p w:rsidR="007F3802" w:rsidRPr="00AD5E8C" w:rsidRDefault="007F3802" w:rsidP="007F3802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D5E8C">
        <w:rPr>
          <w:rFonts w:cs="Times New Roman"/>
          <w:szCs w:val="24"/>
        </w:rPr>
        <w:t>Ram</w:t>
      </w:r>
      <w:r w:rsidRPr="00AD5E8C">
        <w:rPr>
          <w:rFonts w:cs="Times New Roman"/>
          <w:szCs w:val="24"/>
        </w:rPr>
        <w:tab/>
      </w:r>
      <w:r w:rsidRPr="00AD5E8C">
        <w:rPr>
          <w:rFonts w:cs="Times New Roman"/>
          <w:szCs w:val="24"/>
        </w:rPr>
        <w:tab/>
      </w:r>
      <w:r w:rsidRPr="00AD5E8C">
        <w:rPr>
          <w:rFonts w:cs="Times New Roman"/>
          <w:szCs w:val="24"/>
        </w:rPr>
        <w:tab/>
        <w:t xml:space="preserve">-    </w:t>
      </w:r>
      <w:r w:rsidRPr="00AD5E8C">
        <w:rPr>
          <w:rFonts w:cs="Times New Roman"/>
          <w:szCs w:val="24"/>
        </w:rPr>
        <w:tab/>
        <w:t>256 M</w:t>
      </w:r>
      <w:r>
        <w:rPr>
          <w:rFonts w:cs="Times New Roman"/>
          <w:szCs w:val="24"/>
        </w:rPr>
        <w:t>B</w:t>
      </w:r>
    </w:p>
    <w:p w:rsidR="007F3802" w:rsidRPr="00AD5E8C" w:rsidRDefault="007F3802" w:rsidP="007F3802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D5E8C">
        <w:rPr>
          <w:rFonts w:cs="Times New Roman"/>
          <w:szCs w:val="24"/>
        </w:rPr>
        <w:t>Hard Disk</w:t>
      </w:r>
      <w:r w:rsidRPr="00AD5E8C">
        <w:rPr>
          <w:rFonts w:cs="Times New Roman"/>
          <w:szCs w:val="24"/>
        </w:rPr>
        <w:tab/>
      </w:r>
      <w:r w:rsidRPr="00AD5E8C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D5E8C">
        <w:rPr>
          <w:rFonts w:cs="Times New Roman"/>
          <w:szCs w:val="24"/>
        </w:rPr>
        <w:t xml:space="preserve">-   </w:t>
      </w:r>
      <w:r w:rsidRPr="00AD5E8C">
        <w:rPr>
          <w:rFonts w:cs="Times New Roman"/>
          <w:szCs w:val="24"/>
        </w:rPr>
        <w:tab/>
        <w:t>20 G</w:t>
      </w:r>
      <w:r>
        <w:rPr>
          <w:rFonts w:cs="Times New Roman"/>
          <w:szCs w:val="24"/>
        </w:rPr>
        <w:t>B</w:t>
      </w:r>
    </w:p>
    <w:p w:rsidR="007F3802" w:rsidRPr="00AD5E8C" w:rsidRDefault="007F3802" w:rsidP="007F3802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D5E8C">
        <w:rPr>
          <w:rFonts w:cs="Times New Roman"/>
          <w:szCs w:val="24"/>
        </w:rPr>
        <w:t>Key Board</w:t>
      </w:r>
      <w:r w:rsidRPr="00AD5E8C">
        <w:rPr>
          <w:rFonts w:cs="Times New Roman"/>
          <w:szCs w:val="24"/>
        </w:rPr>
        <w:tab/>
      </w:r>
      <w:r w:rsidRPr="00AD5E8C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D5E8C">
        <w:rPr>
          <w:rFonts w:cs="Times New Roman"/>
          <w:szCs w:val="24"/>
        </w:rPr>
        <w:t xml:space="preserve">-    </w:t>
      </w:r>
      <w:r w:rsidRPr="00AD5E8C">
        <w:rPr>
          <w:rFonts w:cs="Times New Roman"/>
          <w:szCs w:val="24"/>
        </w:rPr>
        <w:tab/>
        <w:t>Standard Windows Keyboard</w:t>
      </w:r>
    </w:p>
    <w:p w:rsidR="007F3802" w:rsidRPr="00AD5E8C" w:rsidRDefault="007F3802" w:rsidP="007F3802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D5E8C">
        <w:rPr>
          <w:rFonts w:cs="Times New Roman"/>
          <w:szCs w:val="24"/>
        </w:rPr>
        <w:t>Mouse</w:t>
      </w:r>
      <w:r w:rsidRPr="00AD5E8C">
        <w:rPr>
          <w:rFonts w:cs="Times New Roman"/>
          <w:szCs w:val="24"/>
        </w:rPr>
        <w:tab/>
      </w:r>
      <w:r w:rsidRPr="00AD5E8C">
        <w:rPr>
          <w:rFonts w:cs="Times New Roman"/>
          <w:szCs w:val="24"/>
        </w:rPr>
        <w:tab/>
      </w:r>
      <w:r w:rsidRPr="00AD5E8C">
        <w:rPr>
          <w:rFonts w:cs="Times New Roman"/>
          <w:szCs w:val="24"/>
        </w:rPr>
        <w:tab/>
        <w:t xml:space="preserve">-   </w:t>
      </w:r>
      <w:r w:rsidRPr="00AD5E8C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Two o</w:t>
      </w:r>
      <w:r w:rsidRPr="00AD5E8C">
        <w:rPr>
          <w:rFonts w:cs="Times New Roman"/>
          <w:szCs w:val="24"/>
        </w:rPr>
        <w:t>r Three Button Mouse</w:t>
      </w:r>
    </w:p>
    <w:p w:rsidR="007F3802" w:rsidRPr="00AD5E8C" w:rsidRDefault="007F3802" w:rsidP="007F3802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D5E8C">
        <w:rPr>
          <w:rFonts w:cs="Times New Roman"/>
          <w:szCs w:val="24"/>
        </w:rPr>
        <w:t>Monitor</w:t>
      </w:r>
      <w:r w:rsidRPr="00AD5E8C">
        <w:rPr>
          <w:rFonts w:cs="Times New Roman"/>
          <w:szCs w:val="24"/>
        </w:rPr>
        <w:tab/>
      </w:r>
      <w:r w:rsidRPr="00AD5E8C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D5E8C">
        <w:rPr>
          <w:rFonts w:cs="Times New Roman"/>
          <w:szCs w:val="24"/>
        </w:rPr>
        <w:t xml:space="preserve">-  </w:t>
      </w:r>
      <w:r w:rsidRPr="00AD5E8C">
        <w:rPr>
          <w:rFonts w:cs="Times New Roman"/>
          <w:szCs w:val="24"/>
        </w:rPr>
        <w:tab/>
        <w:t xml:space="preserve"> SVGA</w:t>
      </w:r>
    </w:p>
    <w:p w:rsidR="007F3802" w:rsidRPr="00AD5E8C" w:rsidRDefault="007F3802" w:rsidP="007F3802">
      <w:pPr>
        <w:pStyle w:val="BodyTextIndent"/>
        <w:ind w:left="0"/>
        <w:rPr>
          <w:b/>
          <w:szCs w:val="24"/>
        </w:rPr>
      </w:pPr>
      <w:r w:rsidRPr="00AD5E8C">
        <w:rPr>
          <w:b/>
          <w:szCs w:val="24"/>
        </w:rPr>
        <w:t>Software Requirements:</w:t>
      </w:r>
    </w:p>
    <w:p w:rsidR="007F3802" w:rsidRPr="00AD5E8C" w:rsidRDefault="007F3802" w:rsidP="007F3802">
      <w:pPr>
        <w:pStyle w:val="BodyTextIndent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Operating System </w:t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>
        <w:rPr>
          <w:szCs w:val="24"/>
        </w:rPr>
        <w:tab/>
      </w:r>
      <w:r w:rsidRPr="00AD5E8C">
        <w:rPr>
          <w:szCs w:val="24"/>
        </w:rPr>
        <w:t>Windows XP</w:t>
      </w:r>
    </w:p>
    <w:p w:rsidR="007F3802" w:rsidRPr="00790DAC" w:rsidRDefault="007F3802" w:rsidP="007F3802">
      <w:pPr>
        <w:pStyle w:val="BodyTextIndent"/>
        <w:numPr>
          <w:ilvl w:val="0"/>
          <w:numId w:val="4"/>
        </w:numPr>
        <w:autoSpaceDE w:val="0"/>
        <w:autoSpaceDN w:val="0"/>
        <w:adjustRightInd w:val="0"/>
        <w:spacing w:after="0"/>
        <w:rPr>
          <w:bCs/>
          <w:szCs w:val="24"/>
        </w:rPr>
      </w:pPr>
      <w:r w:rsidRPr="00AD5E8C">
        <w:rPr>
          <w:szCs w:val="24"/>
        </w:rPr>
        <w:t>Coding Language</w:t>
      </w:r>
      <w:r w:rsidRPr="00AD5E8C">
        <w:rPr>
          <w:szCs w:val="24"/>
        </w:rPr>
        <w:tab/>
      </w:r>
      <w:r>
        <w:rPr>
          <w:szCs w:val="24"/>
        </w:rPr>
        <w:tab/>
        <w:t xml:space="preserve">- </w:t>
      </w:r>
      <w:r>
        <w:rPr>
          <w:szCs w:val="24"/>
        </w:rPr>
        <w:tab/>
        <w:t>Java</w:t>
      </w:r>
    </w:p>
    <w:p w:rsidR="007F3802" w:rsidRPr="00E24063" w:rsidRDefault="007F3802" w:rsidP="007F3802">
      <w:pPr>
        <w:rPr>
          <w:rFonts w:cs="Times New Roman"/>
          <w:sz w:val="28"/>
          <w:szCs w:val="28"/>
        </w:rPr>
      </w:pPr>
    </w:p>
    <w:p w:rsidR="00615392" w:rsidRDefault="00615392"/>
    <w:sectPr w:rsidR="00615392" w:rsidSect="008E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88A"/>
    <w:multiLevelType w:val="hybridMultilevel"/>
    <w:tmpl w:val="415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6AC6"/>
    <w:multiLevelType w:val="hybridMultilevel"/>
    <w:tmpl w:val="DD5E0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D0DFE"/>
    <w:multiLevelType w:val="hybridMultilevel"/>
    <w:tmpl w:val="3AF6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F5"/>
    <w:multiLevelType w:val="hybridMultilevel"/>
    <w:tmpl w:val="A7C6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D4E1E"/>
    <w:multiLevelType w:val="hybridMultilevel"/>
    <w:tmpl w:val="3E629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065BF"/>
    <w:multiLevelType w:val="hybridMultilevel"/>
    <w:tmpl w:val="0D2C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07733"/>
    <w:multiLevelType w:val="hybridMultilevel"/>
    <w:tmpl w:val="D088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565B"/>
    <w:multiLevelType w:val="hybridMultilevel"/>
    <w:tmpl w:val="665EA0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E2501E4"/>
    <w:multiLevelType w:val="hybridMultilevel"/>
    <w:tmpl w:val="4E82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A1A6A"/>
    <w:multiLevelType w:val="hybridMultilevel"/>
    <w:tmpl w:val="D520EBAC"/>
    <w:lvl w:ilvl="0" w:tplc="C72C7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686B"/>
    <w:multiLevelType w:val="hybridMultilevel"/>
    <w:tmpl w:val="3FA6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0352D"/>
    <w:multiLevelType w:val="hybridMultilevel"/>
    <w:tmpl w:val="9F6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A5305"/>
    <w:multiLevelType w:val="hybridMultilevel"/>
    <w:tmpl w:val="42E84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A1F34"/>
    <w:multiLevelType w:val="hybridMultilevel"/>
    <w:tmpl w:val="985C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F38D0"/>
    <w:multiLevelType w:val="hybridMultilevel"/>
    <w:tmpl w:val="745E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71941"/>
    <w:multiLevelType w:val="hybridMultilevel"/>
    <w:tmpl w:val="891E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745C5"/>
    <w:multiLevelType w:val="hybridMultilevel"/>
    <w:tmpl w:val="9E08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16"/>
  </w:num>
  <w:num w:numId="9">
    <w:abstractNumId w:val="11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802"/>
    <w:rsid w:val="00021753"/>
    <w:rsid w:val="00034E33"/>
    <w:rsid w:val="00035323"/>
    <w:rsid w:val="00043B2F"/>
    <w:rsid w:val="000445DA"/>
    <w:rsid w:val="0005409C"/>
    <w:rsid w:val="000846FA"/>
    <w:rsid w:val="000852FD"/>
    <w:rsid w:val="000967DF"/>
    <w:rsid w:val="000B7B97"/>
    <w:rsid w:val="00122A19"/>
    <w:rsid w:val="00135BC4"/>
    <w:rsid w:val="001B708D"/>
    <w:rsid w:val="001C6209"/>
    <w:rsid w:val="00210DC4"/>
    <w:rsid w:val="00217D67"/>
    <w:rsid w:val="0022145D"/>
    <w:rsid w:val="00223C53"/>
    <w:rsid w:val="00242BCA"/>
    <w:rsid w:val="00252A1B"/>
    <w:rsid w:val="00255638"/>
    <w:rsid w:val="00277859"/>
    <w:rsid w:val="00283232"/>
    <w:rsid w:val="002932B1"/>
    <w:rsid w:val="002D1909"/>
    <w:rsid w:val="002E2BAF"/>
    <w:rsid w:val="002E7CAA"/>
    <w:rsid w:val="002F275B"/>
    <w:rsid w:val="003508C6"/>
    <w:rsid w:val="00356320"/>
    <w:rsid w:val="00367438"/>
    <w:rsid w:val="003D53D2"/>
    <w:rsid w:val="004342F8"/>
    <w:rsid w:val="00446672"/>
    <w:rsid w:val="004727C6"/>
    <w:rsid w:val="0047688E"/>
    <w:rsid w:val="0047721B"/>
    <w:rsid w:val="0048357C"/>
    <w:rsid w:val="004E52EF"/>
    <w:rsid w:val="005032C4"/>
    <w:rsid w:val="00514F86"/>
    <w:rsid w:val="00523535"/>
    <w:rsid w:val="005338CB"/>
    <w:rsid w:val="00541974"/>
    <w:rsid w:val="005750BE"/>
    <w:rsid w:val="00600FA0"/>
    <w:rsid w:val="00615392"/>
    <w:rsid w:val="00622024"/>
    <w:rsid w:val="00641907"/>
    <w:rsid w:val="00652E7C"/>
    <w:rsid w:val="006B4042"/>
    <w:rsid w:val="006B43FB"/>
    <w:rsid w:val="006C70E2"/>
    <w:rsid w:val="006F00CA"/>
    <w:rsid w:val="006F3CA3"/>
    <w:rsid w:val="00701B33"/>
    <w:rsid w:val="0072094A"/>
    <w:rsid w:val="007379C3"/>
    <w:rsid w:val="00741F1E"/>
    <w:rsid w:val="00762ADF"/>
    <w:rsid w:val="00771A72"/>
    <w:rsid w:val="0078037B"/>
    <w:rsid w:val="007F3802"/>
    <w:rsid w:val="00805713"/>
    <w:rsid w:val="0088283D"/>
    <w:rsid w:val="008866EF"/>
    <w:rsid w:val="008D1139"/>
    <w:rsid w:val="008F02AC"/>
    <w:rsid w:val="00910A6B"/>
    <w:rsid w:val="00930172"/>
    <w:rsid w:val="00967EF1"/>
    <w:rsid w:val="00A03544"/>
    <w:rsid w:val="00A0354E"/>
    <w:rsid w:val="00A61896"/>
    <w:rsid w:val="00A76804"/>
    <w:rsid w:val="00AC72E7"/>
    <w:rsid w:val="00AE7365"/>
    <w:rsid w:val="00AF0F65"/>
    <w:rsid w:val="00B22833"/>
    <w:rsid w:val="00B26474"/>
    <w:rsid w:val="00BA0235"/>
    <w:rsid w:val="00BD7660"/>
    <w:rsid w:val="00C014C7"/>
    <w:rsid w:val="00C12B63"/>
    <w:rsid w:val="00C36AD2"/>
    <w:rsid w:val="00C5391E"/>
    <w:rsid w:val="00C634DA"/>
    <w:rsid w:val="00CC2B4A"/>
    <w:rsid w:val="00CD1FA8"/>
    <w:rsid w:val="00D04F33"/>
    <w:rsid w:val="00D36B6E"/>
    <w:rsid w:val="00D3790F"/>
    <w:rsid w:val="00D613F6"/>
    <w:rsid w:val="00D80486"/>
    <w:rsid w:val="00DA3F9C"/>
    <w:rsid w:val="00DC3DBD"/>
    <w:rsid w:val="00DD62A4"/>
    <w:rsid w:val="00E2587F"/>
    <w:rsid w:val="00E309CC"/>
    <w:rsid w:val="00E312C4"/>
    <w:rsid w:val="00E34511"/>
    <w:rsid w:val="00E4277D"/>
    <w:rsid w:val="00E92D24"/>
    <w:rsid w:val="00EB42FA"/>
    <w:rsid w:val="00EC7569"/>
    <w:rsid w:val="00F12C76"/>
    <w:rsid w:val="00F24B0C"/>
    <w:rsid w:val="00F42994"/>
    <w:rsid w:val="00F46051"/>
    <w:rsid w:val="00F832C0"/>
    <w:rsid w:val="00F92181"/>
    <w:rsid w:val="00FA1141"/>
    <w:rsid w:val="00FF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8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F38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8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F380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F38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F3802"/>
  </w:style>
  <w:style w:type="paragraph" w:styleId="BalloonText">
    <w:name w:val="Balloon Text"/>
    <w:basedOn w:val="Normal"/>
    <w:link w:val="BalloonTextChar"/>
    <w:uiPriority w:val="99"/>
    <w:semiHidden/>
    <w:unhideWhenUsed/>
    <w:rsid w:val="007F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0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D1FA8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</dc:creator>
  <cp:lastModifiedBy>javaaaa</cp:lastModifiedBy>
  <cp:revision>2</cp:revision>
  <dcterms:created xsi:type="dcterms:W3CDTF">2019-08-02T12:33:00Z</dcterms:created>
  <dcterms:modified xsi:type="dcterms:W3CDTF">2019-08-02T12:33:00Z</dcterms:modified>
</cp:coreProperties>
</file>